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56" w:rsidRPr="00135737" w:rsidRDefault="00514148" w:rsidP="00AF1DE0">
      <w:pPr>
        <w:jc w:val="center"/>
        <w:rPr>
          <w:b/>
          <w:bCs/>
          <w:sz w:val="24"/>
          <w:szCs w:val="24"/>
        </w:rPr>
      </w:pPr>
      <w:r w:rsidRPr="00135737">
        <w:rPr>
          <w:b/>
          <w:bCs/>
          <w:sz w:val="24"/>
          <w:szCs w:val="24"/>
        </w:rPr>
        <w:t>Les anciens vitraux de la chapelle d’Étampes (Sacré Cœur)</w:t>
      </w:r>
      <w:r w:rsidR="00135737" w:rsidRPr="00135737">
        <w:rPr>
          <w:b/>
          <w:bCs/>
          <w:sz w:val="24"/>
          <w:szCs w:val="24"/>
        </w:rPr>
        <w:t xml:space="preserve"> tels qu’ils étaient en 1</w:t>
      </w:r>
      <w:r w:rsidR="00135737">
        <w:rPr>
          <w:b/>
          <w:bCs/>
          <w:sz w:val="24"/>
          <w:szCs w:val="24"/>
        </w:rPr>
        <w:t>5</w:t>
      </w:r>
      <w:bookmarkStart w:id="0" w:name="_GoBack"/>
      <w:bookmarkEnd w:id="0"/>
      <w:r w:rsidR="00135737" w:rsidRPr="00135737">
        <w:rPr>
          <w:b/>
          <w:bCs/>
          <w:sz w:val="24"/>
          <w:szCs w:val="24"/>
        </w:rPr>
        <w:t>95</w:t>
      </w:r>
    </w:p>
    <w:p w:rsidR="00514148" w:rsidRDefault="00514148"/>
    <w:p w:rsidR="00514148" w:rsidRDefault="00514148">
      <w:r>
        <w:t>Il y avait six panneaux. De gauche à droite :</w:t>
      </w:r>
    </w:p>
    <w:p w:rsidR="00514148" w:rsidRDefault="00E53313" w:rsidP="00AF1DE0">
      <w:pPr>
        <w:pStyle w:val="Paragraphedeliste"/>
        <w:numPr>
          <w:ilvl w:val="0"/>
          <w:numId w:val="1"/>
        </w:numPr>
        <w:jc w:val="both"/>
      </w:pPr>
      <w:r>
        <w:t xml:space="preserve"> </w:t>
      </w:r>
      <w:r w:rsidR="00514148">
        <w:t>« Ung êvesque peint avec ses ornemens pontificaux et crosse et derrière luy ung sainct Jehan Baptiste, au bas duquel panneau sont peintes les armes dud. Evesque qui sont deulx girons d’or en azur à ung chef d’argent, et troys couronnes de gueulles</w:t>
      </w:r>
      <w:r>
        <w:t>, et y a à l’entour de l’escu d’icelles armes escript : JEHAN D’ESTAMPES, EVESQUE de CARCASSONNE garny led. Escu d’une crosse et mitre par le dessus. »</w:t>
      </w:r>
    </w:p>
    <w:p w:rsidR="00E53313" w:rsidRDefault="00E53313" w:rsidP="00AF1DE0">
      <w:pPr>
        <w:pStyle w:val="Paragraphedeliste"/>
        <w:numPr>
          <w:ilvl w:val="0"/>
          <w:numId w:val="1"/>
        </w:numPr>
        <w:jc w:val="both"/>
      </w:pPr>
      <w:r>
        <w:t>« Et au second panneau est pareillement l’effigie et painture d’ung aultre êvesque avec ses ornements pontificaux et crosse et derrière luy ung saint Cire et au-dessoubz d’iceluy panneau pareilles armes que dessus</w:t>
      </w:r>
      <w:r w:rsidR="00FA262F">
        <w:t xml:space="preserve"> escartellées avecq aultres armes qui sont troys tours et cinq fleurs de lys d’or en champ de gueulles et à l’antour de l’éscu d’icelle est escript : JEHAN D’ESTAMPES, EVESQUE DE NEVERS, led. Escu garny d’une crosse et mitre par le dessus. »</w:t>
      </w:r>
    </w:p>
    <w:p w:rsidR="00FA262F" w:rsidRDefault="00FA262F" w:rsidP="00AF1DE0">
      <w:pPr>
        <w:pStyle w:val="Paragraphedeliste"/>
        <w:numPr>
          <w:ilvl w:val="0"/>
          <w:numId w:val="1"/>
        </w:numPr>
        <w:jc w:val="both"/>
      </w:pPr>
      <w:r>
        <w:t>« Et au troysiesme panneau est l’effigie et painture d’ung homme à genou</w:t>
      </w:r>
      <w:r w:rsidR="00DF61F0">
        <w:t xml:space="preserve">x armé de toutes pièces avecq sa cotte d’armes enrichie du blason desd. Armes, et son coutelas au costé, et a costé de luy son heaulme, et derrière luy un saint Robert, et au dessoubz dud. Panneau ung escu de pareilles armes que dessus </w:t>
      </w:r>
      <w:proofErr w:type="gramStart"/>
      <w:r w:rsidR="00DF61F0">
        <w:t>a</w:t>
      </w:r>
      <w:proofErr w:type="gramEnd"/>
      <w:r w:rsidR="00DF61F0">
        <w:t xml:space="preserve"> savoir est deux girons d’or en azur à ung chef d’argent et troys couronnes de gueulles, alentour de l’escu desquelles armes est escript : ROBERT D’ESTAMPES, MARESCHAL ET SENECHAL DE BOURBONNOYS. »</w:t>
      </w:r>
    </w:p>
    <w:p w:rsidR="00DF61F0" w:rsidRDefault="008F1E5D" w:rsidP="00AF1DE0">
      <w:pPr>
        <w:pStyle w:val="Paragraphedeliste"/>
        <w:numPr>
          <w:ilvl w:val="0"/>
          <w:numId w:val="1"/>
        </w:numPr>
        <w:jc w:val="both"/>
      </w:pPr>
      <w:r>
        <w:t>« </w:t>
      </w:r>
      <w:proofErr w:type="gramStart"/>
      <w:r>
        <w:t>et</w:t>
      </w:r>
      <w:proofErr w:type="gramEnd"/>
      <w:r>
        <w:t xml:space="preserve"> au quatreiesme panneau y est le pourtraict et effigie d’ung aultre homme armé de toutes pièces à genoux ayant son heaulme à costé de luy et le cousteau au costé, ses armes couvertes d’une coste d’armes enrichie du blason des dictes armes, et derrière ung sainct Jehan l’évangéliste paint, et au dessoubz ung escu de pareilles armes desdicts d’Estampes que dessus, sauf que entre les deux girons sur la pointe de l’escu d’icelles armes y a une molette d’argent, et àlentour dud. Escu est escript : JEHAN d’ESTAMPES, MAISTRE D’HOSTEL DE MONSIEUR d’ANGOULLESME</w:t>
      </w:r>
      <w:r w:rsidR="00E743D9">
        <w:t>. »</w:t>
      </w:r>
    </w:p>
    <w:p w:rsidR="00AF1DE0" w:rsidRDefault="009B0D7A" w:rsidP="008A2396">
      <w:pPr>
        <w:pStyle w:val="Paragraphedeliste"/>
        <w:numPr>
          <w:ilvl w:val="0"/>
          <w:numId w:val="1"/>
        </w:numPr>
        <w:jc w:val="both"/>
      </w:pPr>
      <w:r>
        <w:t>« </w:t>
      </w:r>
      <w:proofErr w:type="gramStart"/>
      <w:r>
        <w:t>et</w:t>
      </w:r>
      <w:proofErr w:type="gramEnd"/>
      <w:r>
        <w:t xml:space="preserve"> au cinquièsme y a despaint la face d’ung evesque garny de sa mitre et crosse et d’ung bout de chappe, et derrière luy ung sainct Guillaume aussic habillé en son pontificat ; le dessoubz duquel panneau a d’aultres fois esté rompu et raccoustré de vieilles vistres. »</w:t>
      </w:r>
    </w:p>
    <w:p w:rsidR="009B0D7A" w:rsidRDefault="009B0D7A" w:rsidP="008A2396">
      <w:pPr>
        <w:pStyle w:val="Paragraphedeliste"/>
        <w:numPr>
          <w:ilvl w:val="0"/>
          <w:numId w:val="1"/>
        </w:numPr>
        <w:jc w:val="both"/>
      </w:pPr>
      <w:r>
        <w:t>« </w:t>
      </w:r>
      <w:proofErr w:type="gramStart"/>
      <w:r>
        <w:t>et</w:t>
      </w:r>
      <w:proofErr w:type="gramEnd"/>
      <w:r>
        <w:t xml:space="preserve"> au dernier desd. Panneaux y a deux femmes à genoux en paintures habillés en damoiselles à l’antique, et entre elles deux une sainte Marguerite ; au dessoulz desquelles sont les armes</w:t>
      </w:r>
      <w:r w:rsidR="0037636E">
        <w:t xml:space="preserve"> des dessus dictz my parties en deux escuz, en l’ung diceulz y a moityé des armes que dessus et en l’autre moictyé, moictyé de trois barres d’argent en azur et sur chascune des dictes barres d’argent, moictié de trois mollettes de sable lad. </w:t>
      </w:r>
      <w:proofErr w:type="gramStart"/>
      <w:r w:rsidR="004F3A7F">
        <w:t>m</w:t>
      </w:r>
      <w:r w:rsidR="0037636E">
        <w:t>oiltyé</w:t>
      </w:r>
      <w:proofErr w:type="gramEnd"/>
      <w:r w:rsidR="0037636E">
        <w:t xml:space="preserve"> dentillée de gueulles, et en l’aultre escu sont la moictyé des dictes armes desd d’Estampes avecq la moictyé de la molette cy dessus, et en l’aultre moityé sont des armes verrées et contreverrées d’argent et de gueulles. »</w:t>
      </w:r>
    </w:p>
    <w:p w:rsidR="00514148" w:rsidRDefault="008A2396" w:rsidP="008A2396">
      <w:pPr>
        <w:jc w:val="both"/>
      </w:pPr>
      <w:r>
        <w:t>La disposition du vitrail, si nous suivons la description, semble être ordonnée en commençant par la gauche de la chapelle où serait le panneau n°1, qui représente l’Évêque de Carcassonne, l’aîné des cinq frères d’Étampes. Ce panneau est mentionné près de l’autel. Il parait donc certain que l’autel se trouvait non sur la face sud qu’il occupe aujourd’hui mais sur le mur est de la chapelle. Cette hypothèse se trouverait confirmée par la position des autres personnages qui seraient tournés vers cette direction. Les deux chevaliers armés de toutes pièces qui occupent la fenêtre du sud</w:t>
      </w:r>
      <w:r w:rsidR="00625047">
        <w:t xml:space="preserve"> sont tournés de </w:t>
      </w:r>
      <w:r w:rsidR="00625047">
        <w:lastRenderedPageBreak/>
        <w:t>profil, à gauche, puisqu’ils présentent l’épée ou coutelas au spectateur.</w:t>
      </w:r>
      <w:r w:rsidR="00486BFA">
        <w:t xml:space="preserve"> L’évêque Guillaume qui occupe le panneau de droite en pan coupé se présente de face. Ils sont tous par conséquent tournés vers le sanctuaire.</w:t>
      </w:r>
    </w:p>
    <w:p w:rsidR="00486BFA" w:rsidRDefault="00486BFA" w:rsidP="008A2396">
      <w:pPr>
        <w:jc w:val="both"/>
      </w:pPr>
      <w:r>
        <w:t xml:space="preserve">Le vitrail n’a pu être exécuté avant 1452 car Guillaume d’Étampes, représenté en évêque, ne l’est devenu qu’à cette date. En 1465 Jean d’Étampes quitte le service du duc d’Angoulême pour entrer comme Maître d’Hôtel dans la maison du roi Louis XI. </w:t>
      </w:r>
      <w:r w:rsidR="008D05B4">
        <w:t>C’est donc entre ces deux dates (1452-1465) que le vitrail a été réalisé. Il est donc contemporain de l’école des verrières de la Cathédrale du milieu du XVe siècle : Les Évangélistes de la chapelle Fradet, les Rois Mages de la chapelle du Breuil, les Pères de l’Église de la chapelle Beaucaire, du martyre de St Étienne de la salle capitulaire.</w:t>
      </w:r>
    </w:p>
    <w:p w:rsidR="008D05B4" w:rsidRDefault="008D05B4" w:rsidP="008A2396">
      <w:pPr>
        <w:jc w:val="both"/>
      </w:pPr>
      <w:r>
        <w:t>Guy Dessenne, Mars 2020</w:t>
      </w:r>
    </w:p>
    <w:p w:rsidR="008D05B4" w:rsidRDefault="008D05B4" w:rsidP="008A2396">
      <w:pPr>
        <w:jc w:val="both"/>
      </w:pPr>
    </w:p>
    <w:p w:rsidR="008D05B4" w:rsidRDefault="008D05B4" w:rsidP="008A2396">
      <w:pPr>
        <w:jc w:val="both"/>
      </w:pPr>
      <w:r>
        <w:t xml:space="preserve">Sources : </w:t>
      </w:r>
      <w:proofErr w:type="gramStart"/>
      <w:r w:rsidR="00E74EDB">
        <w:t>Exposé  de</w:t>
      </w:r>
      <w:proofErr w:type="gramEnd"/>
      <w:r w:rsidR="00E74EDB">
        <w:t xml:space="preserve"> Robert Gauchery sur l</w:t>
      </w:r>
      <w:r>
        <w:t>es vitraux de la chapelle d’Étampes à la cathédrale de Bourges</w:t>
      </w:r>
      <w:r w:rsidR="00E74EDB">
        <w:t xml:space="preserve"> qui s’appuie sur un procès verbal dressé par devant notaire royal daté du 14 août 1595 et fait à la requête de Jean d’Étampes, Seigneur de Valençay. Paru dans le XLVe volume des Mémoires de la Société des Antiquaires du Centre (1931-1933) Pages 155 et suivantes.</w:t>
      </w:r>
    </w:p>
    <w:p w:rsidR="00E74EDB" w:rsidRDefault="00E74EDB" w:rsidP="008A2396">
      <w:pPr>
        <w:jc w:val="both"/>
      </w:pPr>
    </w:p>
    <w:sectPr w:rsidR="00E74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4350B"/>
    <w:multiLevelType w:val="hybridMultilevel"/>
    <w:tmpl w:val="5B344A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48"/>
    <w:rsid w:val="00135737"/>
    <w:rsid w:val="0037636E"/>
    <w:rsid w:val="00486BFA"/>
    <w:rsid w:val="004F3A7F"/>
    <w:rsid w:val="00514148"/>
    <w:rsid w:val="005F4BCC"/>
    <w:rsid w:val="00625047"/>
    <w:rsid w:val="008A2396"/>
    <w:rsid w:val="008D05B4"/>
    <w:rsid w:val="008F1E5D"/>
    <w:rsid w:val="009B0D7A"/>
    <w:rsid w:val="00AB777C"/>
    <w:rsid w:val="00AF1DE0"/>
    <w:rsid w:val="00C70456"/>
    <w:rsid w:val="00DF61F0"/>
    <w:rsid w:val="00E53313"/>
    <w:rsid w:val="00E743D9"/>
    <w:rsid w:val="00E74EDB"/>
    <w:rsid w:val="00FA2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FDCB"/>
  <w15:chartTrackingRefBased/>
  <w15:docId w15:val="{C8A49148-A5C2-4459-9E5C-9E518E7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felibrige18@outlook.fr</dc:creator>
  <cp:keywords/>
  <dc:description/>
  <cp:lastModifiedBy>felibrige18@outlook.fr</cp:lastModifiedBy>
  <cp:revision>11</cp:revision>
  <dcterms:created xsi:type="dcterms:W3CDTF">2020-03-08T06:57:00Z</dcterms:created>
  <dcterms:modified xsi:type="dcterms:W3CDTF">2020-03-08T16:27:00Z</dcterms:modified>
</cp:coreProperties>
</file>