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6F3" w:rsidRDefault="003146F3" w:rsidP="003146F3">
      <w:pPr>
        <w:spacing w:after="0" w:line="240" w:lineRule="auto"/>
        <w:rPr>
          <w:sz w:val="24"/>
          <w:szCs w:val="24"/>
        </w:rPr>
      </w:pPr>
    </w:p>
    <w:p w:rsidR="003146F3" w:rsidRPr="00B9399F" w:rsidRDefault="003146F3" w:rsidP="003146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Chapelle de Jacques Cœur</w:t>
      </w:r>
      <w:bookmarkStart w:id="0" w:name="_GoBack"/>
      <w:bookmarkEnd w:id="0"/>
    </w:p>
    <w:p w:rsidR="003146F3" w:rsidRDefault="003146F3" w:rsidP="003146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ou Chapelle St Ursin ou de l’Aubespine ou de Châteauneuf</w:t>
      </w:r>
    </w:p>
    <w:p w:rsidR="003146F3" w:rsidRDefault="003146F3" w:rsidP="003146F3">
      <w:pPr>
        <w:jc w:val="center"/>
        <w:rPr>
          <w:b/>
          <w:sz w:val="32"/>
          <w:szCs w:val="32"/>
        </w:rPr>
      </w:pPr>
    </w:p>
    <w:p w:rsidR="003146F3" w:rsidRDefault="003146F3" w:rsidP="003146F3">
      <w:pPr>
        <w:jc w:val="both"/>
        <w:rPr>
          <w:sz w:val="24"/>
          <w:szCs w:val="24"/>
        </w:rPr>
      </w:pPr>
      <w:r>
        <w:rPr>
          <w:sz w:val="24"/>
          <w:szCs w:val="24"/>
        </w:rPr>
        <w:t>Jacques Cœur, Maître des monnaies (1436, Argentier (1439), Membre du Conseil du Roi (1442), Visiteur général des gabelles pour le Languedoc (1447). Anobli en 1441.</w:t>
      </w:r>
    </w:p>
    <w:p w:rsidR="003146F3" w:rsidRPr="00AA4107" w:rsidRDefault="003146F3" w:rsidP="003146F3">
      <w:pPr>
        <w:jc w:val="both"/>
        <w:rPr>
          <w:sz w:val="24"/>
          <w:szCs w:val="24"/>
        </w:rPr>
      </w:pPr>
    </w:p>
    <w:p w:rsidR="003146F3" w:rsidRDefault="003146F3" w:rsidP="003146F3">
      <w:pPr>
        <w:jc w:val="both"/>
        <w:rPr>
          <w:sz w:val="24"/>
          <w:szCs w:val="24"/>
        </w:rPr>
      </w:pPr>
      <w:r>
        <w:rPr>
          <w:sz w:val="24"/>
          <w:szCs w:val="24"/>
        </w:rPr>
        <w:t>Dans le vitrail (N° 25 du Corpus Vitrearum), la partie inférieure de la fleur de lis renferme l’écu de France (Charles VII).</w:t>
      </w:r>
    </w:p>
    <w:p w:rsidR="003146F3" w:rsidRDefault="003146F3" w:rsidP="003146F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47C989A4" wp14:editId="19B231D2">
            <wp:extent cx="2590800" cy="2095500"/>
            <wp:effectExtent l="19050" t="0" r="0" b="0"/>
            <wp:docPr id="62" name="Image 0" descr="Ecu de Charles 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Ecu de Charles V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3" w:rsidRDefault="003146F3" w:rsidP="003146F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Au niveau inférieur, deux écussons ont été placés au second rang, dans les deux jours en forme de cœurs. Celui de gauche contient les armes du dauphin : </w:t>
      </w:r>
      <w:r>
        <w:rPr>
          <w:i/>
          <w:sz w:val="24"/>
          <w:szCs w:val="24"/>
        </w:rPr>
        <w:t>écartelé, aux Ier et 4</w:t>
      </w:r>
      <w:r w:rsidRPr="00B36A76">
        <w:rPr>
          <w:i/>
          <w:sz w:val="24"/>
          <w:szCs w:val="24"/>
          <w:vertAlign w:val="superscript"/>
        </w:rPr>
        <w:t>ème</w:t>
      </w:r>
      <w:r>
        <w:rPr>
          <w:i/>
          <w:sz w:val="24"/>
          <w:szCs w:val="24"/>
        </w:rPr>
        <w:t xml:space="preserve"> de France ; aux 2</w:t>
      </w:r>
      <w:r w:rsidRPr="00B36A76">
        <w:rPr>
          <w:i/>
          <w:sz w:val="24"/>
          <w:szCs w:val="24"/>
          <w:vertAlign w:val="superscript"/>
        </w:rPr>
        <w:t>ème</w:t>
      </w:r>
      <w:r>
        <w:rPr>
          <w:i/>
          <w:sz w:val="24"/>
          <w:szCs w:val="24"/>
        </w:rPr>
        <w:t xml:space="preserve"> et 3</w:t>
      </w:r>
      <w:r w:rsidRPr="00B36A76">
        <w:rPr>
          <w:i/>
          <w:sz w:val="24"/>
          <w:szCs w:val="24"/>
          <w:vertAlign w:val="superscript"/>
        </w:rPr>
        <w:t>ème</w:t>
      </w:r>
      <w:r>
        <w:rPr>
          <w:i/>
          <w:sz w:val="24"/>
          <w:szCs w:val="24"/>
        </w:rPr>
        <w:t xml:space="preserve"> d’or au dauphin vif d’azur. </w:t>
      </w:r>
      <w:r>
        <w:rPr>
          <w:sz w:val="24"/>
          <w:szCs w:val="24"/>
        </w:rPr>
        <w:t xml:space="preserve">L’autre donne les armes de la reine Marie d’Anjou (épouse de Charles VII) : </w:t>
      </w:r>
      <w:r>
        <w:rPr>
          <w:i/>
          <w:sz w:val="24"/>
          <w:szCs w:val="24"/>
        </w:rPr>
        <w:t>parti, au Ier de France ; au 2</w:t>
      </w:r>
      <w:r w:rsidRPr="00475B4E">
        <w:rPr>
          <w:i/>
          <w:sz w:val="24"/>
          <w:szCs w:val="24"/>
          <w:vertAlign w:val="superscript"/>
        </w:rPr>
        <w:t>ème</w:t>
      </w:r>
      <w:r>
        <w:rPr>
          <w:i/>
          <w:sz w:val="24"/>
          <w:szCs w:val="24"/>
        </w:rPr>
        <w:t xml:space="preserve"> parti : 1, d’argent à la croix recroisettée d’or cantonnée de quatre croisettes de même ; 2, semé de France à la bordure de gueules.</w:t>
      </w:r>
    </w:p>
    <w:p w:rsidR="003146F3" w:rsidRPr="00EB1866" w:rsidRDefault="003146F3" w:rsidP="003146F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642E0593" wp14:editId="5498D2C2">
            <wp:extent cx="2336800" cy="1816100"/>
            <wp:effectExtent l="19050" t="0" r="6350" b="0"/>
            <wp:docPr id="63" name="Image 1" descr="Armes Daup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rmes Dauph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t xml:space="preserve">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5DA4E12" wp14:editId="22F1CA1A">
            <wp:extent cx="2235200" cy="1816100"/>
            <wp:effectExtent l="19050" t="0" r="0" b="0"/>
            <wp:docPr id="64" name="Image 2" descr="Armes Marie d'Anj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Armes Marie d'Anj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3" w:rsidRDefault="003146F3" w:rsidP="003146F3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30E31ED0" wp14:editId="1421E376">
            <wp:extent cx="2770228" cy="2448073"/>
            <wp:effectExtent l="19050" t="0" r="0" b="0"/>
            <wp:docPr id="102" name="Image 100" descr="Blason Marie de la Châ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 Marie de la Chât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39" cy="24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731FEDCC" wp14:editId="2AF29356">
            <wp:extent cx="2857500" cy="2443931"/>
            <wp:effectExtent l="19050" t="0" r="0" b="0"/>
            <wp:docPr id="100" name="Image 99" descr="Blason des Aubes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 des Aubesp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30" cy="24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6F3" w:rsidRDefault="003146F3" w:rsidP="003146F3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Le blason de gauche est celui de Marie de la Châtre (décédée en 1626), femme de Guillaume de l’Aubespine et mère de Charles : </w:t>
      </w:r>
      <w:r>
        <w:rPr>
          <w:i/>
          <w:sz w:val="24"/>
          <w:szCs w:val="24"/>
        </w:rPr>
        <w:t>de gueules à la croix ancrée de vair</w:t>
      </w:r>
    </w:p>
    <w:p w:rsidR="003146F3" w:rsidRDefault="003146F3" w:rsidP="003146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Celui de droite convient aussi bien à Charles de l’Aubespine qu’à son père, Guillaume : il est </w:t>
      </w:r>
      <w:r>
        <w:rPr>
          <w:i/>
          <w:sz w:val="24"/>
          <w:szCs w:val="24"/>
        </w:rPr>
        <w:t xml:space="preserve">écartelé, aux 1 et 4 d’azur au sautoir alaisé d’or cantonné de quatre billettes de même ; aux 2 et 3 de gueules à trois quintefeuilles d’argent. </w:t>
      </w:r>
      <w:r>
        <w:rPr>
          <w:sz w:val="24"/>
          <w:szCs w:val="24"/>
        </w:rPr>
        <w:t>Supports : deux cigognes. L’écu entouré des colliers des Ordres, timbré d’un casque de face avec lambrequins d’or, d’argent, de gueules et d’azur. Cimier : un lion issant tenant dans sa patte dextre une hache.</w:t>
      </w:r>
    </w:p>
    <w:p w:rsidR="003146F3" w:rsidRPr="004A31EB" w:rsidRDefault="003146F3" w:rsidP="003146F3">
      <w:pPr>
        <w:rPr>
          <w:sz w:val="24"/>
          <w:szCs w:val="24"/>
        </w:rPr>
      </w:pPr>
      <w:r>
        <w:rPr>
          <w:sz w:val="24"/>
          <w:szCs w:val="24"/>
        </w:rPr>
        <w:t>Ces deux blasons, postérieurs au reste du vitrail, sont peints en émaux de toutes couleurs sur verre blanc.</w:t>
      </w:r>
    </w:p>
    <w:p w:rsidR="003146F3" w:rsidRDefault="003146F3" w:rsidP="003146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Dans le vitrail, à la clef de voûte, au-dessus de St Jacques, on voit un tout petit écusson aux armes de Jacques Cœur  :  </w:t>
      </w:r>
      <w:r>
        <w:rPr>
          <w:i/>
          <w:sz w:val="24"/>
          <w:szCs w:val="24"/>
        </w:rPr>
        <w:t>d’azur à trois cœurs de gueules, à la fasce d’or chargée de trois coquilles de sable.</w:t>
      </w:r>
      <w:r>
        <w:rPr>
          <w:sz w:val="24"/>
          <w:szCs w:val="24"/>
        </w:rPr>
        <w:t xml:space="preserve"> Au dessus de Ste Catherine était aussi un écusson, mais il a été brisé. Il portait vraisemblablement  les armoiries  de  Macée de Léodepart,  femme de l’argentier : </w:t>
      </w:r>
      <w:r>
        <w:rPr>
          <w:i/>
          <w:sz w:val="24"/>
          <w:szCs w:val="24"/>
        </w:rPr>
        <w:t xml:space="preserve">d’argent à trois bandes de sable, celle du milieu chargée d’une étoile comète d’or. </w:t>
      </w:r>
      <w:r>
        <w:rPr>
          <w:sz w:val="24"/>
          <w:szCs w:val="24"/>
        </w:rPr>
        <w:t>La photo ci-dessous montre que les armes de Macée de Léodépart ont été refaites (maladroitement) au XXème siècle.</w:t>
      </w:r>
    </w:p>
    <w:p w:rsidR="003146F3" w:rsidRDefault="003146F3" w:rsidP="003146F3">
      <w:pPr>
        <w:jc w:val="both"/>
        <w:rPr>
          <w:sz w:val="24"/>
          <w:szCs w:val="24"/>
        </w:rPr>
      </w:pPr>
    </w:p>
    <w:p w:rsidR="003146F3" w:rsidRDefault="003146F3" w:rsidP="003146F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70B1732" wp14:editId="3F85A18C">
            <wp:extent cx="2419350" cy="1933165"/>
            <wp:effectExtent l="19050" t="0" r="0" b="0"/>
            <wp:docPr id="65" name="Image 3" descr="Jacques 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Jacques Coe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4933D2C" wp14:editId="1F9E7523">
            <wp:extent cx="2761026" cy="1917700"/>
            <wp:effectExtent l="19050" t="0" r="1224" b="0"/>
            <wp:docPr id="66" name="Image 4" descr="Macée Léodé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acée Léodép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26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3" w:rsidRDefault="003146F3" w:rsidP="003146F3">
      <w:pPr>
        <w:jc w:val="both"/>
        <w:rPr>
          <w:sz w:val="24"/>
          <w:szCs w:val="24"/>
        </w:rPr>
      </w:pPr>
    </w:p>
    <w:p w:rsidR="003146F3" w:rsidRDefault="003146F3" w:rsidP="003146F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D008361" wp14:editId="37BCD48A">
            <wp:extent cx="2654300" cy="3187700"/>
            <wp:effectExtent l="19050" t="0" r="0" b="0"/>
            <wp:docPr id="67" name="Image 5" descr="Mutil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Mutilé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F3" w:rsidRPr="00475B4E" w:rsidRDefault="003146F3" w:rsidP="003146F3">
      <w:pPr>
        <w:jc w:val="center"/>
        <w:rPr>
          <w:sz w:val="24"/>
          <w:szCs w:val="24"/>
        </w:rPr>
      </w:pPr>
      <w:r>
        <w:rPr>
          <w:sz w:val="24"/>
          <w:szCs w:val="24"/>
        </w:rPr>
        <w:t>Aux retombées des nervures, armoiries burinées à la Révolution ?</w:t>
      </w:r>
    </w:p>
    <w:p w:rsidR="00C70456" w:rsidRDefault="003146F3" w:rsidP="003146F3">
      <w:r>
        <w:rPr>
          <w:sz w:val="32"/>
          <w:szCs w:val="32"/>
        </w:rPr>
        <w:br w:type="page"/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F3"/>
    <w:rsid w:val="003146F3"/>
    <w:rsid w:val="00C70456"/>
    <w:rsid w:val="00F4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324B"/>
  <w15:chartTrackingRefBased/>
  <w15:docId w15:val="{3429F457-A917-40BE-B2C9-EDDABCA4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6F3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343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2</cp:revision>
  <dcterms:created xsi:type="dcterms:W3CDTF">2020-03-02T02:09:00Z</dcterms:created>
  <dcterms:modified xsi:type="dcterms:W3CDTF">2020-03-02T02:12:00Z</dcterms:modified>
</cp:coreProperties>
</file>