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606" w:rsidRDefault="006D6606">
      <w:r>
        <w:t>Le vitrail de Marie l’Egyptienne par le Chanoine Clément.</w:t>
      </w:r>
    </w:p>
    <w:p w:rsidR="006D6606" w:rsidRDefault="006D6606">
      <w:r>
        <w:t>Source : Semaine Religieuse du 28 mai 1898</w:t>
      </w:r>
      <w:r>
        <w:rPr>
          <w:noProof/>
          <w:lang w:eastAsia="fr-FR"/>
        </w:rPr>
        <w:drawing>
          <wp:inline distT="0" distB="0" distL="0" distR="0">
            <wp:extent cx="3342901" cy="8178544"/>
            <wp:effectExtent l="19050" t="0" r="0" b="0"/>
            <wp:docPr id="5" name="Image 4" descr="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752" cy="81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077460"/>
            <wp:effectExtent l="19050" t="0" r="0" b="0"/>
            <wp:docPr id="1" name="Image 0" descr="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923155" cy="8892540"/>
            <wp:effectExtent l="19050" t="0" r="0" b="0"/>
            <wp:docPr id="2" name="Image 1" descr="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250815" cy="8892540"/>
            <wp:effectExtent l="19050" t="0" r="6985" b="0"/>
            <wp:docPr id="3" name="Image 2" descr="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078730" cy="8892540"/>
            <wp:effectExtent l="19050" t="0" r="7620" b="0"/>
            <wp:docPr id="4" name="Image 3" descr="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6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6606"/>
    <w:rsid w:val="006D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2020-01-24T07:01:00Z</dcterms:created>
  <dcterms:modified xsi:type="dcterms:W3CDTF">2020-01-24T07:12:00Z</dcterms:modified>
</cp:coreProperties>
</file>